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3A" w:rsidRDefault="00D6693A" w:rsidP="00D6693A">
      <w:pPr>
        <w:spacing w:after="0"/>
        <w:jc w:val="center"/>
        <w:rPr>
          <w:rFonts w:ascii="Calibri" w:hAnsi="Calibri" w:cs="Calibri"/>
          <w:b/>
          <w:sz w:val="28"/>
        </w:rPr>
      </w:pPr>
    </w:p>
    <w:p w:rsidR="00D6693A" w:rsidRDefault="00D6693A" w:rsidP="00D6693A">
      <w:pPr>
        <w:spacing w:after="0"/>
        <w:jc w:val="center"/>
        <w:rPr>
          <w:rFonts w:ascii="Calibri" w:hAnsi="Calibri" w:cs="Calibri"/>
          <w:b/>
          <w:sz w:val="28"/>
        </w:rPr>
      </w:pPr>
    </w:p>
    <w:p w:rsidR="00A239FF" w:rsidRDefault="00A239FF" w:rsidP="00A239FF">
      <w:pPr>
        <w:spacing w:after="0"/>
        <w:jc w:val="center"/>
        <w:rPr>
          <w:rFonts w:ascii="Calibri" w:hAnsi="Calibri" w:cs="Calibri"/>
          <w:b/>
          <w:sz w:val="40"/>
          <w:szCs w:val="40"/>
        </w:rPr>
      </w:pPr>
      <w:r w:rsidRPr="00582611">
        <w:rPr>
          <w:rFonts w:ascii="Calibri" w:hAnsi="Calibri" w:cs="Calibri"/>
          <w:b/>
          <w:sz w:val="40"/>
          <w:szCs w:val="40"/>
        </w:rPr>
        <w:t>Tools of the Trade II</w:t>
      </w:r>
    </w:p>
    <w:p w:rsidR="00A239FF" w:rsidRDefault="00A239FF" w:rsidP="00A239FF">
      <w:pPr>
        <w:spacing w:after="0"/>
        <w:jc w:val="center"/>
        <w:rPr>
          <w:rFonts w:ascii="Calibri" w:hAnsi="Calibri" w:cs="Calibri"/>
          <w:b/>
          <w:sz w:val="36"/>
          <w:szCs w:val="36"/>
        </w:rPr>
      </w:pPr>
      <w:r w:rsidRPr="007641F5">
        <w:rPr>
          <w:rFonts w:ascii="Calibri" w:hAnsi="Calibri" w:cs="Calibri"/>
          <w:b/>
          <w:sz w:val="36"/>
          <w:szCs w:val="36"/>
        </w:rPr>
        <w:t>Inspiring Young Minds to be Science, Engineering, and Technology Ready for Life!</w:t>
      </w:r>
      <w:r>
        <w:rPr>
          <w:rFonts w:ascii="Calibri" w:hAnsi="Calibri" w:cs="Calibri"/>
          <w:b/>
          <w:sz w:val="36"/>
          <w:szCs w:val="36"/>
        </w:rPr>
        <w:t xml:space="preserve"> </w:t>
      </w:r>
    </w:p>
    <w:p w:rsidR="00A239FF" w:rsidRDefault="00A239FF" w:rsidP="00A239FF">
      <w:pPr>
        <w:spacing w:after="0"/>
        <w:rPr>
          <w:rFonts w:ascii="Calibri" w:hAnsi="Calibri" w:cs="Calibri"/>
          <w:b/>
          <w:sz w:val="36"/>
          <w:szCs w:val="36"/>
        </w:rPr>
      </w:pPr>
      <w:r>
        <w:rPr>
          <w:rFonts w:ascii="Calibri" w:hAnsi="Calibri" w:cs="Calibri"/>
          <w:b/>
          <w:noProof/>
          <w:sz w:val="36"/>
          <w:szCs w:val="36"/>
        </w:rPr>
        <w:drawing>
          <wp:inline distT="0" distB="0" distL="0" distR="0" wp14:anchorId="09777804" wp14:editId="4743D68B">
            <wp:extent cx="548640" cy="4813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 cy="481330"/>
                    </a:xfrm>
                    <a:prstGeom prst="rect">
                      <a:avLst/>
                    </a:prstGeom>
                    <a:noFill/>
                  </pic:spPr>
                </pic:pic>
              </a:graphicData>
            </a:graphic>
          </wp:inline>
        </w:drawing>
      </w:r>
      <w:r>
        <w:rPr>
          <w:rFonts w:ascii="Calibri" w:hAnsi="Calibri" w:cs="Calibri"/>
          <w:b/>
          <w:sz w:val="36"/>
          <w:szCs w:val="36"/>
          <w:highlight w:val="yellow"/>
        </w:rPr>
        <w:t xml:space="preserve">                            </w:t>
      </w:r>
      <w:r w:rsidRPr="00632C46">
        <w:rPr>
          <w:rFonts w:ascii="Calibri" w:hAnsi="Calibri" w:cs="Calibri"/>
          <w:b/>
          <w:sz w:val="36"/>
          <w:szCs w:val="36"/>
          <w:highlight w:val="yellow"/>
        </w:rPr>
        <w:t>Dates/Loc</w:t>
      </w:r>
      <w:bookmarkStart w:id="0" w:name="_GoBack"/>
      <w:bookmarkEnd w:id="0"/>
      <w:r w:rsidRPr="00632C46">
        <w:rPr>
          <w:rFonts w:ascii="Calibri" w:hAnsi="Calibri" w:cs="Calibri"/>
          <w:b/>
          <w:sz w:val="36"/>
          <w:szCs w:val="36"/>
          <w:highlight w:val="yellow"/>
        </w:rPr>
        <w:t>ation/Time of Training</w:t>
      </w:r>
    </w:p>
    <w:p w:rsidR="00A239FF" w:rsidRDefault="00A239FF" w:rsidP="00A239FF">
      <w:pPr>
        <w:spacing w:after="0"/>
        <w:rPr>
          <w:rFonts w:ascii="Calibri" w:hAnsi="Calibri" w:cs="Calibri"/>
          <w:b/>
        </w:rPr>
      </w:pPr>
    </w:p>
    <w:p w:rsidR="00A239FF" w:rsidRDefault="00A239FF" w:rsidP="00A239FF">
      <w:pPr>
        <w:spacing w:after="0"/>
        <w:rPr>
          <w:rFonts w:ascii="Calibri" w:hAnsi="Calibri" w:cs="Calibri"/>
        </w:rPr>
      </w:pPr>
      <w:r>
        <w:rPr>
          <w:rFonts w:ascii="Calibri" w:hAnsi="Calibri" w:cs="Calibri"/>
        </w:rPr>
        <w:t xml:space="preserve">Tools </w:t>
      </w:r>
      <w:r w:rsidRPr="007641F5">
        <w:rPr>
          <w:rFonts w:ascii="Calibri" w:hAnsi="Calibri" w:cs="Calibri"/>
        </w:rPr>
        <w:t>of the Trade II is a staff-development guide that uses a “train-the-trainer” approach to deliver a comprehensive training for afterschool program frontline staff and youth workers on incorporating science, engineering, and technology (SET) into afterschool programming. Using a hands</w:t>
      </w:r>
      <w:r>
        <w:rPr>
          <w:rFonts w:ascii="Calibri" w:hAnsi="Calibri" w:cs="Calibri"/>
        </w:rPr>
        <w:t>-</w:t>
      </w:r>
      <w:r w:rsidRPr="007641F5">
        <w:rPr>
          <w:rFonts w:ascii="Calibri" w:hAnsi="Calibri" w:cs="Calibri"/>
        </w:rPr>
        <w:t>on, interactive skill-building approach, it provides tools drawn from research and best practices to help afterschool staff enhance communication, management, and educational delivery of afterschool programs. Each session provides complete instructions, readily available supplies and session evaluations</w:t>
      </w:r>
      <w:r>
        <w:rPr>
          <w:rFonts w:ascii="Calibri" w:hAnsi="Calibri" w:cs="Calibri"/>
        </w:rPr>
        <w:t>.</w:t>
      </w:r>
    </w:p>
    <w:p w:rsidR="00A239FF" w:rsidRDefault="00A239FF" w:rsidP="00A239FF">
      <w:pPr>
        <w:spacing w:after="0"/>
        <w:rPr>
          <w:rFonts w:ascii="Calibri" w:hAnsi="Calibri" w:cs="Calibri"/>
        </w:rPr>
      </w:pPr>
    </w:p>
    <w:p w:rsidR="00A239FF" w:rsidRDefault="00A239FF" w:rsidP="00A239FF">
      <w:pPr>
        <w:spacing w:after="0"/>
        <w:rPr>
          <w:rFonts w:ascii="Calibri" w:hAnsi="Calibri" w:cs="Calibri"/>
        </w:rPr>
      </w:pPr>
      <w:r>
        <w:rPr>
          <w:rFonts w:ascii="Calibri" w:hAnsi="Calibri" w:cs="Calibri"/>
          <w:b/>
        </w:rPr>
        <w:t>Sessions</w:t>
      </w:r>
    </w:p>
    <w:p w:rsidR="00A239FF" w:rsidRPr="00CF63B7" w:rsidRDefault="00A239FF" w:rsidP="00A239FF">
      <w:pPr>
        <w:spacing w:after="0"/>
        <w:rPr>
          <w:rFonts w:ascii="Calibri" w:hAnsi="Calibri" w:cs="Calibri"/>
        </w:rPr>
      </w:pPr>
      <w:r>
        <w:rPr>
          <w:rFonts w:ascii="Calibri" w:hAnsi="Calibri" w:cs="Calibri"/>
        </w:rPr>
        <w:t>*</w:t>
      </w:r>
      <w:r w:rsidRPr="00CF63B7">
        <w:rPr>
          <w:rFonts w:ascii="Calibri" w:hAnsi="Calibri" w:cs="Calibri"/>
        </w:rPr>
        <w:t>Inspiring Young Minds...The Scientist in All of Us - 1.5 hours</w:t>
      </w:r>
    </w:p>
    <w:p w:rsidR="00A239FF" w:rsidRPr="00CF63B7" w:rsidRDefault="00A239FF" w:rsidP="00A239FF">
      <w:pPr>
        <w:spacing w:after="0"/>
        <w:rPr>
          <w:rFonts w:ascii="Calibri" w:hAnsi="Calibri" w:cs="Calibri"/>
        </w:rPr>
      </w:pPr>
      <w:r>
        <w:rPr>
          <w:rFonts w:ascii="Calibri" w:hAnsi="Calibri" w:cs="Calibri"/>
        </w:rPr>
        <w:t>*</w:t>
      </w:r>
      <w:r w:rsidRPr="00CF63B7">
        <w:rPr>
          <w:rFonts w:ascii="Calibri" w:hAnsi="Calibri" w:cs="Calibri"/>
        </w:rPr>
        <w:t xml:space="preserve"> Explore It! (Science) Design It! (Engineering) Use It! (Technology) - 2 hours</w:t>
      </w:r>
    </w:p>
    <w:p w:rsidR="00A239FF" w:rsidRPr="00CF63B7" w:rsidRDefault="00A239FF" w:rsidP="00A239FF">
      <w:pPr>
        <w:spacing w:after="0"/>
        <w:rPr>
          <w:rFonts w:ascii="Calibri" w:hAnsi="Calibri" w:cs="Calibri"/>
        </w:rPr>
      </w:pPr>
      <w:r>
        <w:rPr>
          <w:rFonts w:ascii="Calibri" w:hAnsi="Calibri" w:cs="Calibri"/>
        </w:rPr>
        <w:t>*</w:t>
      </w:r>
      <w:r w:rsidRPr="00CF63B7">
        <w:rPr>
          <w:rFonts w:ascii="Calibri" w:hAnsi="Calibri" w:cs="Calibri"/>
        </w:rPr>
        <w:t>SET Abilities for the 21st Century - 1.5 hours</w:t>
      </w:r>
    </w:p>
    <w:p w:rsidR="00A239FF" w:rsidRPr="00CF63B7" w:rsidRDefault="00A239FF" w:rsidP="00A239FF">
      <w:pPr>
        <w:spacing w:after="0"/>
        <w:rPr>
          <w:rFonts w:ascii="Calibri" w:hAnsi="Calibri" w:cs="Calibri"/>
        </w:rPr>
      </w:pPr>
      <w:r>
        <w:rPr>
          <w:rFonts w:ascii="Calibri" w:hAnsi="Calibri" w:cs="Calibri"/>
        </w:rPr>
        <w:t>*</w:t>
      </w:r>
      <w:r w:rsidRPr="00CF63B7">
        <w:rPr>
          <w:rFonts w:ascii="Calibri" w:hAnsi="Calibri" w:cs="Calibri"/>
        </w:rPr>
        <w:t>Hands On! Minds On</w:t>
      </w:r>
      <w:proofErr w:type="gramStart"/>
      <w:r w:rsidRPr="00CF63B7">
        <w:rPr>
          <w:rFonts w:ascii="Calibri" w:hAnsi="Calibri" w:cs="Calibri"/>
        </w:rPr>
        <w:t>!...</w:t>
      </w:r>
      <w:proofErr w:type="gramEnd"/>
      <w:r w:rsidRPr="00CF63B7">
        <w:rPr>
          <w:rFonts w:ascii="Calibri" w:hAnsi="Calibri" w:cs="Calibri"/>
        </w:rPr>
        <w:t>Inquiry and Experiential Learning - 1.5 hours</w:t>
      </w:r>
    </w:p>
    <w:p w:rsidR="00A239FF" w:rsidRPr="00CF63B7" w:rsidRDefault="00A239FF" w:rsidP="00A239FF">
      <w:pPr>
        <w:spacing w:after="0"/>
        <w:rPr>
          <w:rFonts w:ascii="Calibri" w:hAnsi="Calibri" w:cs="Calibri"/>
        </w:rPr>
      </w:pPr>
      <w:proofErr w:type="gramStart"/>
      <w:r>
        <w:rPr>
          <w:rFonts w:ascii="Calibri" w:hAnsi="Calibri" w:cs="Calibri"/>
        </w:rPr>
        <w:t>*</w:t>
      </w:r>
      <w:r w:rsidRPr="00CF63B7">
        <w:rPr>
          <w:rFonts w:ascii="Calibri" w:hAnsi="Calibri" w:cs="Calibri"/>
        </w:rPr>
        <w:t>How Kids Learn Science</w:t>
      </w:r>
      <w:proofErr w:type="gramEnd"/>
      <w:r w:rsidRPr="00CF63B7">
        <w:rPr>
          <w:rFonts w:ascii="Calibri" w:hAnsi="Calibri" w:cs="Calibri"/>
        </w:rPr>
        <w:t xml:space="preserve"> and What It Means to Afterschool - 1.5 hours</w:t>
      </w:r>
    </w:p>
    <w:p w:rsidR="00A239FF" w:rsidRPr="00CF63B7" w:rsidRDefault="00A239FF" w:rsidP="00A239FF">
      <w:pPr>
        <w:spacing w:after="0"/>
        <w:rPr>
          <w:rFonts w:ascii="Calibri" w:hAnsi="Calibri" w:cs="Calibri"/>
        </w:rPr>
      </w:pPr>
      <w:r>
        <w:rPr>
          <w:rFonts w:ascii="Calibri" w:hAnsi="Calibri" w:cs="Calibri"/>
        </w:rPr>
        <w:t>*</w:t>
      </w:r>
      <w:r w:rsidRPr="00CF63B7">
        <w:rPr>
          <w:rFonts w:ascii="Calibri" w:hAnsi="Calibri" w:cs="Calibri"/>
        </w:rPr>
        <w:t>Creating SET-Rich Environments - 1.5 hours</w:t>
      </w:r>
    </w:p>
    <w:p w:rsidR="00A239FF" w:rsidRDefault="00A239FF" w:rsidP="00A239FF">
      <w:pPr>
        <w:spacing w:after="0"/>
        <w:rPr>
          <w:rFonts w:ascii="Calibri" w:hAnsi="Calibri" w:cs="Calibri"/>
          <w:noProof/>
        </w:rPr>
      </w:pPr>
      <w:r w:rsidRPr="00AA37C0">
        <w:rPr>
          <w:rFonts w:ascii="Calibri" w:hAnsi="Calibri" w:cs="Calibri"/>
          <w:noProof/>
        </w:rPr>
        <mc:AlternateContent>
          <mc:Choice Requires="wps">
            <w:drawing>
              <wp:anchor distT="0" distB="0" distL="114300" distR="114300" simplePos="0" relativeHeight="251659264" behindDoc="0" locked="0" layoutInCell="1" allowOverlap="1" wp14:anchorId="108A68F7" wp14:editId="28E996BC">
                <wp:simplePos x="0" y="0"/>
                <wp:positionH relativeFrom="column">
                  <wp:posOffset>3982720</wp:posOffset>
                </wp:positionH>
                <wp:positionV relativeFrom="paragraph">
                  <wp:posOffset>88900</wp:posOffset>
                </wp:positionV>
                <wp:extent cx="2374265" cy="3001010"/>
                <wp:effectExtent l="0" t="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01010"/>
                        </a:xfrm>
                        <a:prstGeom prst="rect">
                          <a:avLst/>
                        </a:prstGeom>
                        <a:solidFill>
                          <a:srgbClr val="FFFFFF"/>
                        </a:solidFill>
                        <a:ln w="9525">
                          <a:solidFill>
                            <a:srgbClr val="000000"/>
                          </a:solidFill>
                          <a:miter lim="800000"/>
                          <a:headEnd/>
                          <a:tailEnd/>
                        </a:ln>
                      </wps:spPr>
                      <wps:txbx>
                        <w:txbxContent>
                          <w:p w:rsidR="00A239FF" w:rsidRDefault="00A239FF" w:rsidP="00A239FF">
                            <w:r>
                              <w:rPr>
                                <w:noProof/>
                              </w:rPr>
                              <w:drawing>
                                <wp:inline distT="0" distB="0" distL="0" distR="0" wp14:anchorId="0BFC7029" wp14:editId="6E677F4D">
                                  <wp:extent cx="2315477" cy="284259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5380" cy="28424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6pt;margin-top:7pt;width:186.95pt;height:236.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PJQ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">
                <v:textbox>
                  <w:txbxContent>
                    <w:p w:rsidR="00A239FF" w:rsidRDefault="00A239FF" w:rsidP="00A239FF">
                      <w:r>
                        <w:rPr>
                          <w:noProof/>
                        </w:rPr>
                        <w:drawing>
                          <wp:inline distT="0" distB="0" distL="0" distR="0" wp14:anchorId="0BFC7029" wp14:editId="6E677F4D">
                            <wp:extent cx="2315477" cy="284259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5380" cy="2842472"/>
                                    </a:xfrm>
                                    <a:prstGeom prst="rect">
                                      <a:avLst/>
                                    </a:prstGeom>
                                    <a:noFill/>
                                    <a:ln>
                                      <a:noFill/>
                                    </a:ln>
                                  </pic:spPr>
                                </pic:pic>
                              </a:graphicData>
                            </a:graphic>
                          </wp:inline>
                        </w:drawing>
                      </w:r>
                    </w:p>
                  </w:txbxContent>
                </v:textbox>
              </v:shape>
            </w:pict>
          </mc:Fallback>
        </mc:AlternateContent>
      </w:r>
      <w:r>
        <w:rPr>
          <w:rFonts w:ascii="Calibri" w:hAnsi="Calibri" w:cs="Calibri"/>
        </w:rPr>
        <w:t>*</w:t>
      </w:r>
      <w:r w:rsidRPr="00CF63B7">
        <w:rPr>
          <w:rFonts w:ascii="Calibri" w:hAnsi="Calibri" w:cs="Calibri"/>
        </w:rPr>
        <w:t>SET Everyday...Using Centers in Afterschool - 1.5 Hours</w:t>
      </w:r>
    </w:p>
    <w:p w:rsidR="00A239FF" w:rsidRDefault="00A239FF" w:rsidP="00A239FF">
      <w:pPr>
        <w:spacing w:after="0"/>
        <w:rPr>
          <w:rFonts w:ascii="Calibri" w:hAnsi="Calibri" w:cs="Calibri"/>
          <w:noProof/>
        </w:rPr>
      </w:pPr>
    </w:p>
    <w:p w:rsidR="00A239FF" w:rsidRDefault="00A239FF" w:rsidP="00A239FF">
      <w:pPr>
        <w:spacing w:after="0"/>
        <w:rPr>
          <w:rFonts w:ascii="Calibri" w:hAnsi="Calibri" w:cs="Calibri"/>
        </w:rPr>
      </w:pPr>
      <w:r w:rsidRPr="00AA37C0">
        <w:rPr>
          <w:rFonts w:ascii="Calibri" w:hAnsi="Calibri" w:cs="Calibri"/>
        </w:rPr>
        <w:t xml:space="preserve">Trainers of this program will conduct trainings for </w:t>
      </w:r>
    </w:p>
    <w:p w:rsidR="00A239FF" w:rsidRDefault="00A239FF" w:rsidP="00A239FF">
      <w:pPr>
        <w:spacing w:after="0"/>
        <w:rPr>
          <w:rFonts w:ascii="Calibri" w:hAnsi="Calibri" w:cs="Calibri"/>
        </w:rPr>
      </w:pPr>
      <w:proofErr w:type="gramStart"/>
      <w:r w:rsidRPr="00AA37C0">
        <w:rPr>
          <w:rFonts w:ascii="Calibri" w:hAnsi="Calibri" w:cs="Calibri"/>
        </w:rPr>
        <w:t>child</w:t>
      </w:r>
      <w:proofErr w:type="gramEnd"/>
      <w:r w:rsidRPr="00AA37C0">
        <w:rPr>
          <w:rFonts w:ascii="Calibri" w:hAnsi="Calibri" w:cs="Calibri"/>
        </w:rPr>
        <w:t xml:space="preserve"> care providers in the targeted military‐rich </w:t>
      </w:r>
      <w:r>
        <w:rPr>
          <w:rFonts w:ascii="Calibri" w:hAnsi="Calibri" w:cs="Calibri"/>
        </w:rPr>
        <w:t xml:space="preserve">                               </w:t>
      </w:r>
    </w:p>
    <w:p w:rsidR="00A239FF" w:rsidRDefault="00A239FF" w:rsidP="00A239FF">
      <w:pPr>
        <w:spacing w:after="0"/>
        <w:rPr>
          <w:rFonts w:ascii="Calibri" w:hAnsi="Calibri" w:cs="Calibri"/>
        </w:rPr>
      </w:pPr>
      <w:proofErr w:type="gramStart"/>
      <w:r w:rsidRPr="00AA37C0">
        <w:rPr>
          <w:rFonts w:ascii="Calibri" w:hAnsi="Calibri" w:cs="Calibri"/>
        </w:rPr>
        <w:t>coun</w:t>
      </w:r>
      <w:r>
        <w:rPr>
          <w:rFonts w:ascii="Calibri" w:hAnsi="Calibri" w:cs="Calibri"/>
        </w:rPr>
        <w:t>ti</w:t>
      </w:r>
      <w:r w:rsidRPr="00AA37C0">
        <w:rPr>
          <w:rFonts w:ascii="Calibri" w:hAnsi="Calibri" w:cs="Calibri"/>
        </w:rPr>
        <w:t>es</w:t>
      </w:r>
      <w:proofErr w:type="gramEnd"/>
      <w:r w:rsidRPr="00AA37C0">
        <w:rPr>
          <w:rFonts w:ascii="Calibri" w:hAnsi="Calibri" w:cs="Calibri"/>
        </w:rPr>
        <w:t xml:space="preserve"> in for the</w:t>
      </w:r>
      <w:r>
        <w:rPr>
          <w:rFonts w:ascii="Calibri" w:hAnsi="Calibri" w:cs="Calibri"/>
        </w:rPr>
        <w:t xml:space="preserve"> </w:t>
      </w:r>
      <w:r w:rsidRPr="00AA37C0">
        <w:rPr>
          <w:rFonts w:ascii="Calibri" w:hAnsi="Calibri" w:cs="Calibri"/>
        </w:rPr>
        <w:t>grant.</w:t>
      </w:r>
    </w:p>
    <w:p w:rsidR="00A239FF" w:rsidRDefault="00A239FF" w:rsidP="00A239FF">
      <w:pPr>
        <w:spacing w:after="0"/>
        <w:rPr>
          <w:rFonts w:ascii="Calibri" w:hAnsi="Calibri" w:cs="Calibri"/>
        </w:rPr>
      </w:pPr>
    </w:p>
    <w:p w:rsidR="00A239FF" w:rsidRDefault="00A239FF" w:rsidP="00A239FF">
      <w:pPr>
        <w:spacing w:after="0"/>
        <w:rPr>
          <w:rFonts w:ascii="Calibri" w:hAnsi="Calibri" w:cs="Calibri"/>
        </w:rPr>
      </w:pPr>
      <w:r>
        <w:rPr>
          <w:rFonts w:ascii="Calibri" w:hAnsi="Calibri" w:cs="Calibri"/>
        </w:rPr>
        <w:t>For more information, please contact:</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CYTTAP Educator</w:t>
      </w:r>
      <w:r>
        <w:rPr>
          <w:rFonts w:ascii="Calibri" w:hAnsi="Calibri" w:cs="Calibri"/>
          <w:highlight w:val="yellow"/>
        </w:rPr>
        <w:t xml:space="preserve"> Name</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Address</w:t>
      </w:r>
    </w:p>
    <w:p w:rsidR="00A239FF" w:rsidRPr="00AA37C0" w:rsidRDefault="00A239FF" w:rsidP="00A239FF">
      <w:pPr>
        <w:spacing w:after="0"/>
        <w:rPr>
          <w:rFonts w:ascii="Calibri" w:hAnsi="Calibri" w:cs="Calibri"/>
          <w:highlight w:val="yellow"/>
        </w:rPr>
      </w:pPr>
      <w:r w:rsidRPr="00AA37C0">
        <w:rPr>
          <w:rFonts w:ascii="Calibri" w:hAnsi="Calibri" w:cs="Calibri"/>
          <w:highlight w:val="yellow"/>
        </w:rPr>
        <w:t>Phone</w:t>
      </w:r>
    </w:p>
    <w:p w:rsidR="00A239FF" w:rsidRDefault="00A239FF" w:rsidP="00A239FF">
      <w:pPr>
        <w:spacing w:after="0"/>
        <w:rPr>
          <w:rFonts w:ascii="Calibri" w:hAnsi="Calibri" w:cs="Calibri"/>
        </w:rPr>
      </w:pPr>
      <w:r w:rsidRPr="00AA37C0">
        <w:rPr>
          <w:rFonts w:ascii="Calibri" w:hAnsi="Calibri" w:cs="Calibri"/>
          <w:highlight w:val="yellow"/>
        </w:rPr>
        <w:t>Email</w:t>
      </w:r>
      <w:r>
        <w:rPr>
          <w:rFonts w:ascii="Calibri" w:hAnsi="Calibri" w:cs="Calibri"/>
        </w:rPr>
        <w:tab/>
      </w:r>
    </w:p>
    <w:p w:rsidR="00A239FF" w:rsidRDefault="00A239FF" w:rsidP="00A239FF">
      <w:pPr>
        <w:spacing w:after="0"/>
        <w:rPr>
          <w:rFonts w:ascii="Calibri" w:hAnsi="Calibri" w:cs="Calibri"/>
        </w:rPr>
      </w:pPr>
    </w:p>
    <w:p w:rsidR="00A239FF" w:rsidRDefault="00A239FF" w:rsidP="00A239FF">
      <w:pPr>
        <w:spacing w:after="0"/>
        <w:rPr>
          <w:rFonts w:ascii="Calibri" w:hAnsi="Calibri" w:cs="Calibri"/>
        </w:rPr>
      </w:pPr>
      <w:r w:rsidRPr="00632C46">
        <w:rPr>
          <w:rFonts w:ascii="Calibri" w:hAnsi="Calibri" w:cs="Calibri"/>
          <w:highlight w:val="yellow"/>
        </w:rPr>
        <w:t xml:space="preserve">To register, go to </w:t>
      </w:r>
      <w:hyperlink r:id="rId15" w:history="1">
        <w:r w:rsidRPr="00632C46">
          <w:rPr>
            <w:rStyle w:val="Hyperlink"/>
            <w:rFonts w:ascii="Calibri" w:hAnsi="Calibri" w:cs="Calibri"/>
            <w:highlight w:val="yellow"/>
          </w:rPr>
          <w:t>http://extension.psu.edu/cyttap</w:t>
        </w:r>
      </w:hyperlink>
      <w:r>
        <w:rPr>
          <w:rFonts w:ascii="Calibri" w:hAnsi="Calibri" w:cs="Calibri"/>
        </w:rPr>
        <w:t xml:space="preserve"> </w:t>
      </w:r>
    </w:p>
    <w:p w:rsidR="00A239FF" w:rsidRDefault="00A239FF" w:rsidP="00A239FF">
      <w:pPr>
        <w:spacing w:after="0"/>
        <w:rPr>
          <w:rFonts w:ascii="Calibri" w:hAnsi="Calibri" w:cs="Calibri"/>
        </w:rPr>
      </w:pPr>
    </w:p>
    <w:p w:rsidR="00A239FF" w:rsidRPr="00CF63B7" w:rsidRDefault="00A239FF" w:rsidP="00A239FF">
      <w:pPr>
        <w:spacing w:after="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6693A" w:rsidRDefault="00D6693A" w:rsidP="00D6693A">
      <w:pPr>
        <w:spacing w:after="0"/>
        <w:jc w:val="center"/>
        <w:rPr>
          <w:rFonts w:ascii="Calibri" w:hAnsi="Calibri" w:cs="Calibri"/>
          <w:b/>
          <w:sz w:val="28"/>
        </w:rPr>
      </w:pPr>
    </w:p>
    <w:sectPr w:rsidR="00D6693A" w:rsidSect="00D6693A">
      <w:footerReference w:type="default" r:id="rId16"/>
      <w:headerReference w:type="first" r:id="rId17"/>
      <w:footerReference w:type="first" r:id="rId18"/>
      <w:pgSz w:w="12240" w:h="15840"/>
      <w:pgMar w:top="1440" w:right="1440" w:bottom="1440" w:left="1440" w:header="0" w:footer="2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50" w:rsidRDefault="00B35150">
      <w:pPr>
        <w:spacing w:after="0"/>
      </w:pPr>
      <w:r>
        <w:separator/>
      </w:r>
    </w:p>
  </w:endnote>
  <w:endnote w:type="continuationSeparator" w:id="0">
    <w:p w:rsidR="00B35150" w:rsidRDefault="00B351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DF" w:rsidRPr="00CB13B8" w:rsidRDefault="007766DF" w:rsidP="001272E9">
    <w:pPr>
      <w:pStyle w:val="Footer"/>
      <w:tabs>
        <w:tab w:val="clear" w:pos="8640"/>
        <w:tab w:val="right" w:pos="9270"/>
      </w:tabs>
      <w:ind w:right="540"/>
      <w:jc w:val="cente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95" w:rsidRPr="00D76295" w:rsidRDefault="00D76295" w:rsidP="00D76295">
    <w:pPr>
      <w:pStyle w:val="Footer"/>
      <w:jc w:val="center"/>
      <w:rPr>
        <w:sz w:val="16"/>
        <w:szCs w:val="18"/>
      </w:rPr>
    </w:pPr>
    <w:r w:rsidRPr="00D76295">
      <w:rPr>
        <w:sz w:val="16"/>
        <w:szCs w:val="18"/>
      </w:rPr>
      <w:t>Extension programs and employment are available to all without discrimination.</w:t>
    </w:r>
  </w:p>
  <w:p w:rsidR="00D76295" w:rsidRPr="00D76295" w:rsidRDefault="00D76295" w:rsidP="00D76295">
    <w:pPr>
      <w:pStyle w:val="Footer"/>
      <w:jc w:val="center"/>
      <w:rPr>
        <w:sz w:val="16"/>
        <w:szCs w:val="18"/>
      </w:rPr>
    </w:pPr>
    <w:r w:rsidRPr="00D76295">
      <w:rPr>
        <w:sz w:val="16"/>
        <w:szCs w:val="18"/>
      </w:rPr>
      <w:t>Evidence of noncompliance may be reported through your local Extension office. This material is based upon work supported by the                                                                        National Institute of Food and Agriculture, U.S. Department of Agriculture, and the U.S. Department of Defense  under Award No</w:t>
    </w:r>
    <w:r w:rsidR="00424F86">
      <w:rPr>
        <w:sz w:val="16"/>
        <w:szCs w:val="18"/>
      </w:rPr>
      <w:t xml:space="preserve">. 2009-48667-05833.     </w:t>
    </w:r>
    <w:r w:rsidRPr="00D76295">
      <w:rPr>
        <w:sz w:val="16"/>
        <w:szCs w:val="18"/>
      </w:rPr>
      <w:t xml:space="preserve">  Developed in partnership with University of Nebraska–Lincoln Extension and Pennsylvania State University Extension</w:t>
    </w:r>
  </w:p>
  <w:p w:rsidR="00D76295" w:rsidRPr="00D76295" w:rsidRDefault="00D76295" w:rsidP="00D76295">
    <w:pPr>
      <w:pStyle w:val="Footer"/>
      <w:jc w:val="center"/>
      <w:rPr>
        <w:sz w:val="16"/>
        <w:szCs w:val="18"/>
      </w:rPr>
    </w:pPr>
    <w:r w:rsidRPr="00D76295">
      <w:rPr>
        <w:sz w:val="16"/>
        <w:szCs w:val="18"/>
      </w:rPr>
      <w:t xml:space="preserve">Any opinions, findings, conclusions, or recommendations expressed herein are those of the author(s) and do not necessarily reflect the view of </w:t>
    </w:r>
    <w:proofErr w:type="gramStart"/>
    <w:r w:rsidRPr="00D76295">
      <w:rPr>
        <w:sz w:val="16"/>
        <w:szCs w:val="18"/>
      </w:rPr>
      <w:t xml:space="preserve">the </w:t>
    </w:r>
    <w:r w:rsidR="00424F86">
      <w:rPr>
        <w:sz w:val="16"/>
        <w:szCs w:val="18"/>
      </w:rPr>
      <w:t xml:space="preserve"> </w:t>
    </w:r>
    <w:r w:rsidRPr="00D76295">
      <w:rPr>
        <w:sz w:val="16"/>
        <w:szCs w:val="18"/>
      </w:rPr>
      <w:t>U.S</w:t>
    </w:r>
    <w:proofErr w:type="gramEnd"/>
    <w:r w:rsidRPr="00D76295">
      <w:rPr>
        <w:sz w:val="16"/>
        <w:szCs w:val="18"/>
      </w:rPr>
      <w:t>. Department of Agriculture.</w:t>
    </w:r>
  </w:p>
  <w:p w:rsidR="00D76295" w:rsidRPr="00D76295" w:rsidRDefault="00D76295" w:rsidP="00D76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50" w:rsidRDefault="00B35150">
      <w:pPr>
        <w:spacing w:after="0"/>
      </w:pPr>
      <w:r>
        <w:separator/>
      </w:r>
    </w:p>
  </w:footnote>
  <w:footnote w:type="continuationSeparator" w:id="0">
    <w:p w:rsidR="00B35150" w:rsidRDefault="00B351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295" w:rsidRDefault="00D76295">
    <w:pPr>
      <w:pStyle w:val="Header"/>
    </w:pPr>
    <w:r w:rsidRPr="00D76295">
      <w:rPr>
        <w:noProof/>
      </w:rPr>
      <w:drawing>
        <wp:anchor distT="0" distB="0" distL="114300" distR="114300" simplePos="0" relativeHeight="251659264" behindDoc="1" locked="0" layoutInCell="1" allowOverlap="1" wp14:anchorId="5C22EB8F" wp14:editId="42B3A836">
          <wp:simplePos x="0" y="0"/>
          <wp:positionH relativeFrom="column">
            <wp:posOffset>-776081</wp:posOffset>
          </wp:positionH>
          <wp:positionV relativeFrom="paragraph">
            <wp:posOffset>29818</wp:posOffset>
          </wp:positionV>
          <wp:extent cx="7415420" cy="1828800"/>
          <wp:effectExtent l="19050" t="0" r="0" b="0"/>
          <wp:wrapNone/>
          <wp:docPr id="4" name="Picture 2" descr="Current-DOD-USDA-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DOD-USDA-Header.jpg"/>
                  <pic:cNvPicPr/>
                </pic:nvPicPr>
                <pic:blipFill>
                  <a:blip r:embed="rId1"/>
                  <a:srcRect b="-1685"/>
                  <a:stretch>
                    <a:fillRect/>
                  </a:stretch>
                </pic:blipFill>
                <pic:spPr>
                  <a:xfrm>
                    <a:off x="0" y="0"/>
                    <a:ext cx="7415420" cy="1828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47"/>
    <w:multiLevelType w:val="hybridMultilevel"/>
    <w:tmpl w:val="F52E8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64FC1"/>
    <w:multiLevelType w:val="hybridMultilevel"/>
    <w:tmpl w:val="A9D6E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09E1"/>
    <w:multiLevelType w:val="multilevel"/>
    <w:tmpl w:val="7A207BA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F61749E"/>
    <w:multiLevelType w:val="hybridMultilevel"/>
    <w:tmpl w:val="202ED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520B6"/>
    <w:multiLevelType w:val="hybridMultilevel"/>
    <w:tmpl w:val="DEBC8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5616D"/>
    <w:multiLevelType w:val="hybridMultilevel"/>
    <w:tmpl w:val="85EE5E20"/>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1D14BB"/>
    <w:multiLevelType w:val="hybridMultilevel"/>
    <w:tmpl w:val="9B2C9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D77B24"/>
    <w:multiLevelType w:val="hybridMultilevel"/>
    <w:tmpl w:val="DBF61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30B1C"/>
    <w:multiLevelType w:val="hybridMultilevel"/>
    <w:tmpl w:val="D6F2A524"/>
    <w:lvl w:ilvl="0" w:tplc="B84E287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7217CE"/>
    <w:multiLevelType w:val="multilevel"/>
    <w:tmpl w:val="BF52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215F7"/>
    <w:multiLevelType w:val="hybridMultilevel"/>
    <w:tmpl w:val="CE2CF6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5"/>
  </w:num>
  <w:num w:numId="6">
    <w:abstractNumId w:val="0"/>
  </w:num>
  <w:num w:numId="7">
    <w:abstractNumId w:val="2"/>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31"/>
    <w:rsid w:val="000030E8"/>
    <w:rsid w:val="001272E9"/>
    <w:rsid w:val="00217B91"/>
    <w:rsid w:val="0024094A"/>
    <w:rsid w:val="0024220E"/>
    <w:rsid w:val="0034268B"/>
    <w:rsid w:val="00371BE4"/>
    <w:rsid w:val="00422130"/>
    <w:rsid w:val="00424F86"/>
    <w:rsid w:val="00437738"/>
    <w:rsid w:val="004D59BC"/>
    <w:rsid w:val="006D4F31"/>
    <w:rsid w:val="007766DF"/>
    <w:rsid w:val="00824768"/>
    <w:rsid w:val="008B6F64"/>
    <w:rsid w:val="008F1234"/>
    <w:rsid w:val="009355A5"/>
    <w:rsid w:val="00952315"/>
    <w:rsid w:val="009870D9"/>
    <w:rsid w:val="009E1084"/>
    <w:rsid w:val="00A239FF"/>
    <w:rsid w:val="00A32CB5"/>
    <w:rsid w:val="00A478F1"/>
    <w:rsid w:val="00B35150"/>
    <w:rsid w:val="00B462A0"/>
    <w:rsid w:val="00BF2DE9"/>
    <w:rsid w:val="00C34A2F"/>
    <w:rsid w:val="00C37BCA"/>
    <w:rsid w:val="00CB13B8"/>
    <w:rsid w:val="00D6693A"/>
    <w:rsid w:val="00D70AFB"/>
    <w:rsid w:val="00D76295"/>
    <w:rsid w:val="00DD34EA"/>
    <w:rsid w:val="00DE4D90"/>
    <w:rsid w:val="00DE5A7D"/>
    <w:rsid w:val="00EC08F1"/>
    <w:rsid w:val="00EE26D4"/>
    <w:rsid w:val="00EF6A93"/>
    <w:rsid w:val="00F136AF"/>
    <w:rsid w:val="00FA14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014"/>
    <w:rPr>
      <w:rFonts w:ascii="Lucida Grande" w:hAnsi="Lucida Grande"/>
      <w:sz w:val="18"/>
      <w:szCs w:val="18"/>
    </w:rPr>
  </w:style>
  <w:style w:type="paragraph" w:styleId="Header">
    <w:name w:val="header"/>
    <w:basedOn w:val="Normal"/>
    <w:link w:val="HeaderChar"/>
    <w:uiPriority w:val="99"/>
    <w:semiHidden/>
    <w:unhideWhenUsed/>
    <w:rsid w:val="007766DF"/>
    <w:pPr>
      <w:tabs>
        <w:tab w:val="center" w:pos="4320"/>
        <w:tab w:val="right" w:pos="8640"/>
      </w:tabs>
      <w:spacing w:after="0"/>
    </w:pPr>
  </w:style>
  <w:style w:type="character" w:customStyle="1" w:styleId="HeaderChar">
    <w:name w:val="Header Char"/>
    <w:basedOn w:val="DefaultParagraphFont"/>
    <w:link w:val="Header"/>
    <w:uiPriority w:val="99"/>
    <w:semiHidden/>
    <w:rsid w:val="007766DF"/>
    <w:rPr>
      <w:sz w:val="24"/>
      <w:szCs w:val="24"/>
    </w:rPr>
  </w:style>
  <w:style w:type="paragraph" w:styleId="Footer">
    <w:name w:val="footer"/>
    <w:basedOn w:val="Normal"/>
    <w:link w:val="FooterChar"/>
    <w:uiPriority w:val="99"/>
    <w:unhideWhenUsed/>
    <w:rsid w:val="007766DF"/>
    <w:pPr>
      <w:tabs>
        <w:tab w:val="center" w:pos="4320"/>
        <w:tab w:val="right" w:pos="8640"/>
      </w:tabs>
      <w:spacing w:after="0"/>
    </w:pPr>
  </w:style>
  <w:style w:type="character" w:customStyle="1" w:styleId="FooterChar">
    <w:name w:val="Footer Char"/>
    <w:basedOn w:val="DefaultParagraphFont"/>
    <w:link w:val="Footer"/>
    <w:uiPriority w:val="99"/>
    <w:rsid w:val="007766DF"/>
    <w:rPr>
      <w:sz w:val="24"/>
      <w:szCs w:val="24"/>
    </w:rPr>
  </w:style>
  <w:style w:type="character" w:styleId="Hyperlink">
    <w:name w:val="Hyperlink"/>
    <w:basedOn w:val="DefaultParagraphFont"/>
    <w:uiPriority w:val="99"/>
    <w:unhideWhenUsed/>
    <w:rsid w:val="00D6693A"/>
    <w:rPr>
      <w:color w:val="0000FF" w:themeColor="hyperlink"/>
      <w:u w:val="single"/>
    </w:rPr>
  </w:style>
  <w:style w:type="paragraph" w:customStyle="1" w:styleId="NoSpacing1">
    <w:name w:val="No Spacing1"/>
    <w:uiPriority w:val="1"/>
    <w:qFormat/>
    <w:rsid w:val="00D6693A"/>
    <w:pPr>
      <w:spacing w:after="0"/>
    </w:pPr>
    <w:rPr>
      <w:rFonts w:ascii="Calibri" w:eastAsia="Calibri" w:hAnsi="Calibri" w:cs="Times New Roman"/>
      <w:sz w:val="22"/>
      <w:szCs w:val="22"/>
    </w:rPr>
  </w:style>
  <w:style w:type="paragraph" w:customStyle="1" w:styleId="ColorfulList-Accent11">
    <w:name w:val="Colorful List - Accent 11"/>
    <w:basedOn w:val="Normal"/>
    <w:uiPriority w:val="34"/>
    <w:qFormat/>
    <w:rsid w:val="00D6693A"/>
    <w:pPr>
      <w:spacing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014"/>
    <w:rPr>
      <w:rFonts w:ascii="Lucida Grande" w:hAnsi="Lucida Grande"/>
      <w:sz w:val="18"/>
      <w:szCs w:val="18"/>
    </w:rPr>
  </w:style>
  <w:style w:type="paragraph" w:styleId="Header">
    <w:name w:val="header"/>
    <w:basedOn w:val="Normal"/>
    <w:link w:val="HeaderChar"/>
    <w:uiPriority w:val="99"/>
    <w:semiHidden/>
    <w:unhideWhenUsed/>
    <w:rsid w:val="007766DF"/>
    <w:pPr>
      <w:tabs>
        <w:tab w:val="center" w:pos="4320"/>
        <w:tab w:val="right" w:pos="8640"/>
      </w:tabs>
      <w:spacing w:after="0"/>
    </w:pPr>
  </w:style>
  <w:style w:type="character" w:customStyle="1" w:styleId="HeaderChar">
    <w:name w:val="Header Char"/>
    <w:basedOn w:val="DefaultParagraphFont"/>
    <w:link w:val="Header"/>
    <w:uiPriority w:val="99"/>
    <w:semiHidden/>
    <w:rsid w:val="007766DF"/>
    <w:rPr>
      <w:sz w:val="24"/>
      <w:szCs w:val="24"/>
    </w:rPr>
  </w:style>
  <w:style w:type="paragraph" w:styleId="Footer">
    <w:name w:val="footer"/>
    <w:basedOn w:val="Normal"/>
    <w:link w:val="FooterChar"/>
    <w:uiPriority w:val="99"/>
    <w:unhideWhenUsed/>
    <w:rsid w:val="007766DF"/>
    <w:pPr>
      <w:tabs>
        <w:tab w:val="center" w:pos="4320"/>
        <w:tab w:val="right" w:pos="8640"/>
      </w:tabs>
      <w:spacing w:after="0"/>
    </w:pPr>
  </w:style>
  <w:style w:type="character" w:customStyle="1" w:styleId="FooterChar">
    <w:name w:val="Footer Char"/>
    <w:basedOn w:val="DefaultParagraphFont"/>
    <w:link w:val="Footer"/>
    <w:uiPriority w:val="99"/>
    <w:rsid w:val="007766DF"/>
    <w:rPr>
      <w:sz w:val="24"/>
      <w:szCs w:val="24"/>
    </w:rPr>
  </w:style>
  <w:style w:type="character" w:styleId="Hyperlink">
    <w:name w:val="Hyperlink"/>
    <w:basedOn w:val="DefaultParagraphFont"/>
    <w:uiPriority w:val="99"/>
    <w:unhideWhenUsed/>
    <w:rsid w:val="00D6693A"/>
    <w:rPr>
      <w:color w:val="0000FF" w:themeColor="hyperlink"/>
      <w:u w:val="single"/>
    </w:rPr>
  </w:style>
  <w:style w:type="paragraph" w:customStyle="1" w:styleId="NoSpacing1">
    <w:name w:val="No Spacing1"/>
    <w:uiPriority w:val="1"/>
    <w:qFormat/>
    <w:rsid w:val="00D6693A"/>
    <w:pPr>
      <w:spacing w:after="0"/>
    </w:pPr>
    <w:rPr>
      <w:rFonts w:ascii="Calibri" w:eastAsia="Calibri" w:hAnsi="Calibri" w:cs="Times New Roman"/>
      <w:sz w:val="22"/>
      <w:szCs w:val="22"/>
    </w:rPr>
  </w:style>
  <w:style w:type="paragraph" w:customStyle="1" w:styleId="ColorfulList-Accent11">
    <w:name w:val="Colorful List - Accent 11"/>
    <w:basedOn w:val="Normal"/>
    <w:uiPriority w:val="34"/>
    <w:qFormat/>
    <w:rsid w:val="00D6693A"/>
    <w:pPr>
      <w:spacing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xtension.psu.edu/cytta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1AFC132F5EB643BEB57F94B5FA3158" ma:contentTypeVersion="0" ma:contentTypeDescription="Create a new document." ma:contentTypeScope="" ma:versionID="fdab374bc18972ae1f54e7814bd1e5e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CE0F-FAB8-4765-B3A1-2A1EEA3D7037}">
  <ds:schemaRefs>
    <ds:schemaRef ds:uri="http://schemas.microsoft.com/sharepoint/v3/contenttype/forms"/>
  </ds:schemaRefs>
</ds:datastoreItem>
</file>

<file path=customXml/itemProps2.xml><?xml version="1.0" encoding="utf-8"?>
<ds:datastoreItem xmlns:ds="http://schemas.openxmlformats.org/officeDocument/2006/customXml" ds:itemID="{00E7070D-EC4D-4B47-958A-88F57B5C0D00}">
  <ds:schemaRefs>
    <ds:schemaRef ds:uri="http://schemas.microsoft.com/office/2006/metadata/properties"/>
  </ds:schemaRefs>
</ds:datastoreItem>
</file>

<file path=customXml/itemProps3.xml><?xml version="1.0" encoding="utf-8"?>
<ds:datastoreItem xmlns:ds="http://schemas.openxmlformats.org/officeDocument/2006/customXml" ds:itemID="{DFDD6214-3D3E-424A-9604-2D1D32EF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E96969-3A89-4306-BE56-B1E2A48E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Burbach</dc:creator>
  <cp:lastModifiedBy>University of Nebraska-Lincoln</cp:lastModifiedBy>
  <cp:revision>2</cp:revision>
  <dcterms:created xsi:type="dcterms:W3CDTF">2013-06-06T15:49:00Z</dcterms:created>
  <dcterms:modified xsi:type="dcterms:W3CDTF">2013-06-06T15:49:00Z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0x010100101AFC132F5EB643BEB57F94B5FA3158</vt:lpwstr>
  </property>
</Properties>
</file>